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A13B" w14:textId="5FBF6503" w:rsidR="005A062B" w:rsidRPr="00304259" w:rsidRDefault="00B65F06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n-US"/>
        </w:rPr>
      </w:pPr>
      <w:bookmarkStart w:id="0" w:name="_Hlk106279283"/>
      <w:bookmarkEnd w:id="0"/>
      <w:r w:rsidRPr="00304259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US"/>
        </w:rPr>
        <w:t>Press</w:t>
      </w:r>
      <w:r w:rsidR="00BF6BCE" w:rsidRPr="00304259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US"/>
        </w:rPr>
        <w:t xml:space="preserve"> Release</w:t>
      </w:r>
    </w:p>
    <w:p w14:paraId="701709F6" w14:textId="3EE62112" w:rsidR="00071803" w:rsidRDefault="00071803" w:rsidP="0020552F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</w:pPr>
    </w:p>
    <w:p w14:paraId="50574F13" w14:textId="77777777" w:rsidR="00071803" w:rsidRPr="00071803" w:rsidRDefault="00071803" w:rsidP="00071803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</w:pPr>
      <w:r w:rsidRPr="00071803"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 xml:space="preserve">Ceremonia de entrega del 43º premio "2022 </w:t>
      </w:r>
      <w:proofErr w:type="spellStart"/>
      <w:r w:rsidRPr="00071803"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>Japan</w:t>
      </w:r>
      <w:proofErr w:type="spellEnd"/>
      <w:r w:rsidRPr="00071803"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 xml:space="preserve"> </w:t>
      </w:r>
      <w:proofErr w:type="spellStart"/>
      <w:r w:rsidRPr="00071803"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>BtoB</w:t>
      </w:r>
      <w:proofErr w:type="spellEnd"/>
      <w:r w:rsidRPr="00071803"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 xml:space="preserve"> </w:t>
      </w:r>
      <w:proofErr w:type="spellStart"/>
      <w:r w:rsidRPr="00071803"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>Advertising</w:t>
      </w:r>
      <w:proofErr w:type="spellEnd"/>
      <w:r w:rsidRPr="00071803"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>".</w:t>
      </w:r>
    </w:p>
    <w:p w14:paraId="40816B36" w14:textId="77777777" w:rsidR="00071803" w:rsidRPr="00071803" w:rsidRDefault="00071803" w:rsidP="00071803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</w:pPr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El 2 de junio de 2022 se celebró la ceremonia de entrega de los 43º premios "2022 </w:t>
      </w:r>
      <w:proofErr w:type="spellStart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Japan</w:t>
      </w:r>
      <w:proofErr w:type="spellEnd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</w:t>
      </w:r>
      <w:proofErr w:type="spellStart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BtoB</w:t>
      </w:r>
      <w:proofErr w:type="spellEnd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</w:t>
      </w:r>
      <w:proofErr w:type="spellStart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Advertising</w:t>
      </w:r>
      <w:proofErr w:type="spellEnd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</w:t>
      </w:r>
      <w:proofErr w:type="spellStart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Awards</w:t>
      </w:r>
      <w:proofErr w:type="spellEnd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" en el Royal Park de </w:t>
      </w:r>
      <w:proofErr w:type="spellStart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Nihonbashi</w:t>
      </w:r>
      <w:proofErr w:type="spellEnd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, Tokio. El evento fue organizado por la Asociación de Publicidad B </w:t>
      </w:r>
      <w:proofErr w:type="spellStart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to</w:t>
      </w:r>
      <w:proofErr w:type="spellEnd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B de Japón.</w:t>
      </w:r>
    </w:p>
    <w:p w14:paraId="3FFAD241" w14:textId="77777777" w:rsidR="00071803" w:rsidRPr="00071803" w:rsidRDefault="00071803" w:rsidP="00071803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</w:pPr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Durante esta ocasión especial, el libro del centenario de GC "</w:t>
      </w:r>
      <w:proofErr w:type="spellStart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Smile</w:t>
      </w:r>
      <w:proofErr w:type="spellEnd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</w:t>
      </w:r>
      <w:proofErr w:type="spellStart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for</w:t>
      </w:r>
      <w:proofErr w:type="spellEnd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</w:t>
      </w:r>
      <w:proofErr w:type="spellStart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the</w:t>
      </w:r>
      <w:proofErr w:type="spellEnd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 xml:space="preserve"> </w:t>
      </w:r>
      <w:proofErr w:type="spellStart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World</w:t>
      </w:r>
      <w:proofErr w:type="spellEnd"/>
      <w:r w:rsidRPr="00071803"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  <w:t>" recibió el Premio Especial del Jurado.</w:t>
      </w:r>
    </w:p>
    <w:p w14:paraId="1460E713" w14:textId="77777777" w:rsidR="00071803" w:rsidRPr="00071803" w:rsidRDefault="00071803" w:rsidP="00071803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_tradnl"/>
        </w:rPr>
      </w:pPr>
    </w:p>
    <w:p w14:paraId="5ED893A0" w14:textId="5229A447" w:rsidR="0020552F" w:rsidRDefault="003A41A1" w:rsidP="003A41A1">
      <w:pPr>
        <w:pStyle w:val="Text"/>
        <w:keepNext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</w:pPr>
      <w:r>
        <w:rPr>
          <w:rFonts w:ascii="Verdana" w:hAnsi="Verdana"/>
          <w:b/>
          <w:bCs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F2D7E" wp14:editId="1F63A38E">
                <wp:simplePos x="0" y="0"/>
                <wp:positionH relativeFrom="column">
                  <wp:posOffset>-93980</wp:posOffset>
                </wp:positionH>
                <wp:positionV relativeFrom="paragraph">
                  <wp:posOffset>2223770</wp:posOffset>
                </wp:positionV>
                <wp:extent cx="2752725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7100107" w14:textId="46F68DA4" w:rsidR="00071803" w:rsidRPr="00071803" w:rsidRDefault="00071803" w:rsidP="003A41A1">
                            <w:pPr>
                              <w:jc w:val="center"/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71803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es-ES_tradnl"/>
                              </w:rPr>
                              <w:t xml:space="preserve">Los representantes del anunciante (el Sr. Masayuki Nakagawa, Director General de GC, a la izquierda) y de la productora (el Sr. Tetsuro Yamaguchi, Director de Dental </w:t>
                            </w:r>
                            <w:proofErr w:type="spellStart"/>
                            <w:r w:rsidRPr="00071803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es-ES_tradnl"/>
                              </w:rPr>
                              <w:t>Diamond</w:t>
                            </w:r>
                            <w:proofErr w:type="spellEnd"/>
                            <w:r w:rsidRPr="00071803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es-ES_tradnl"/>
                              </w:rPr>
                              <w:t>, a la derecha) recibieron la placa del premio.</w:t>
                            </w:r>
                          </w:p>
                          <w:p w14:paraId="150AC6A2" w14:textId="77777777" w:rsidR="003A41A1" w:rsidRPr="00071803" w:rsidRDefault="003A41A1">
                            <w:pPr>
                              <w:rPr>
                                <w:color w:val="7F7F7F" w:themeColor="text1" w:themeTint="8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2D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4pt;margin-top:175.1pt;width:21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" filled="f" stroked="f" strokeweight="1pt">
                <v:stroke miterlimit="4"/>
                <v:textbox style="mso-fit-shape-to-text:t" inset="1.2699mm,1.2699mm,1.2699mm,1.2699mm">
                  <w:txbxContent>
                    <w:p w14:paraId="37100107" w14:textId="46F68DA4" w:rsidR="00071803" w:rsidRPr="00071803" w:rsidRDefault="00071803" w:rsidP="003A41A1">
                      <w:pPr>
                        <w:jc w:val="center"/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es-ES_tradnl"/>
                        </w:rPr>
                      </w:pPr>
                      <w:r w:rsidRPr="00071803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es-ES_tradnl"/>
                        </w:rPr>
                        <w:t xml:space="preserve">Los representantes del anunciante (el Sr. Masayuki Nakagawa, Director General de GC, a la izquierda) y de la productora (el Sr. Tetsuro Yamaguchi, Director de Dental </w:t>
                      </w:r>
                      <w:proofErr w:type="spellStart"/>
                      <w:r w:rsidRPr="00071803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es-ES_tradnl"/>
                        </w:rPr>
                        <w:t>Diamond</w:t>
                      </w:r>
                      <w:proofErr w:type="spellEnd"/>
                      <w:r w:rsidRPr="00071803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es-ES_tradnl"/>
                        </w:rPr>
                        <w:t>, a la derecha) recibieron la placa del premio.</w:t>
                      </w:r>
                    </w:p>
                    <w:p w14:paraId="150AC6A2" w14:textId="77777777" w:rsidR="003A41A1" w:rsidRPr="00071803" w:rsidRDefault="003A41A1">
                      <w:pPr>
                        <w:rPr>
                          <w:color w:val="7F7F7F" w:themeColor="text1" w:themeTint="8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8570" wp14:editId="63968D9E">
                <wp:simplePos x="0" y="0"/>
                <wp:positionH relativeFrom="column">
                  <wp:posOffset>2753995</wp:posOffset>
                </wp:positionH>
                <wp:positionV relativeFrom="paragraph">
                  <wp:posOffset>2223769</wp:posOffset>
                </wp:positionV>
                <wp:extent cx="1990725" cy="276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C79E19" w14:textId="79F99C32" w:rsidR="003A41A1" w:rsidRPr="003A41A1" w:rsidRDefault="00071803" w:rsidP="003A41A1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  <w:lang w:val="nl-BE"/>
                              </w:rPr>
                              <w:t>Placa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  <w:lang w:val="nl-BE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  <w:lang w:val="nl-BE"/>
                              </w:rPr>
                              <w:t>premio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8570" id="Text Box 6" o:spid="_x0000_s1027" type="#_x0000_t202" style="position:absolute;left:0;text-align:left;margin-left:216.85pt;margin-top:175.1pt;width:156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" filled="f" stroked="f" strokeweight="1pt">
                <v:stroke miterlimit="4"/>
                <v:textbox inset="1.2699mm,1.2699mm,1.2699mm,1.2699mm">
                  <w:txbxContent>
                    <w:p w14:paraId="6DC79E19" w14:textId="79F99C32" w:rsidR="003A41A1" w:rsidRPr="003A41A1" w:rsidRDefault="00071803" w:rsidP="003A41A1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  <w:lang w:val="nl-BE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  <w:lang w:val="nl-BE"/>
                        </w:rPr>
                        <w:t>Placa</w:t>
                      </w:r>
                      <w:proofErr w:type="spellEnd"/>
                      <w:r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  <w:lang w:val="nl-BE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  <w:lang w:val="nl-BE"/>
                        </w:rPr>
                        <w:t>premio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0552F">
        <w:rPr>
          <w:rFonts w:ascii="Verdana" w:hAnsi="Verdana"/>
          <w:b/>
          <w:bCs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FDF63B7" wp14:editId="790E65B5">
            <wp:extent cx="2457450" cy="2134412"/>
            <wp:effectExtent l="57150" t="57150" r="114300" b="113665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ard ceremo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95" cy="223094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0552F">
        <w:rPr>
          <w:rFonts w:ascii="Verdana" w:hAnsi="Verdana"/>
          <w:b/>
          <w:bCs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3600C22" wp14:editId="07A83EE3">
            <wp:extent cx="2028825" cy="2137467"/>
            <wp:effectExtent l="57150" t="57150" r="104775" b="110490"/>
            <wp:docPr id="4" name="Picture 4" descr="A picture containing text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q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29" cy="2176452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ECCBF8" w14:textId="063573CD" w:rsidR="0020552F" w:rsidRDefault="0020552F" w:rsidP="0020552F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</w:pPr>
    </w:p>
    <w:p w14:paraId="6A7E8B4A" w14:textId="1C963DCD" w:rsidR="0020552F" w:rsidRDefault="0020552F" w:rsidP="0020552F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</w:pPr>
    </w:p>
    <w:p w14:paraId="4ACDA4FC" w14:textId="4E3F2446" w:rsidR="003A41A1" w:rsidRDefault="003A41A1" w:rsidP="0020552F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</w:pPr>
    </w:p>
    <w:p w14:paraId="16C434DA" w14:textId="52EC8652" w:rsidR="00071803" w:rsidRPr="00071803" w:rsidRDefault="00071803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>Este libro fue creado para compartir con las partes interesadas lo que hemos apreciado desde nuestra fundación, y cómo nos comprometemos a fabricar productos y prestar servicios con una pasión permanente, explicando las tres palabras clave para describir a GC: "SEMUI", "</w:t>
      </w:r>
      <w:proofErr w:type="spellStart"/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>Nakama</w:t>
      </w:r>
      <w:proofErr w:type="spellEnd"/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(GC Asocia</w:t>
      </w:r>
      <w:r>
        <w:rPr>
          <w:rFonts w:ascii="Verdana" w:hAnsi="Verdana"/>
          <w:color w:val="404040"/>
          <w:sz w:val="22"/>
          <w:szCs w:val="22"/>
          <w:u w:color="404040"/>
          <w:lang w:val="es-ES_tradnl"/>
        </w:rPr>
        <w:t>dos</w:t>
      </w:r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>)" y "</w:t>
      </w:r>
      <w:proofErr w:type="spellStart"/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>Vision</w:t>
      </w:r>
      <w:proofErr w:type="spellEnd"/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Management" con historias clásicas populares durante generaciones.</w:t>
      </w:r>
    </w:p>
    <w:p w14:paraId="1C26D92C" w14:textId="77777777" w:rsidR="00AC7557" w:rsidRPr="00071803" w:rsidRDefault="00AC7557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119AABB7" w14:textId="5BAB8E4D" w:rsidR="00071803" w:rsidRPr="00071803" w:rsidRDefault="00071803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En el reverso, como ilustración del futuro próximo, expresamos los esfuerzos de GC realizados con productos y servicios en todo el mundo </w:t>
      </w:r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lastRenderedPageBreak/>
        <w:t>para hacer realidad la salud bucodental que debería ser esencial en la vida de las personas para "sonreír", "comer" y "hablar", con la esperanza de que se haga realidad un "mundo sano y feliz donde todos puedan sonreír."</w:t>
      </w:r>
    </w:p>
    <w:p w14:paraId="43D30BE5" w14:textId="77777777" w:rsidR="0020552F" w:rsidRPr="00071803" w:rsidRDefault="0020552F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</w:p>
    <w:p w14:paraId="1CBB794D" w14:textId="77777777" w:rsidR="00071803" w:rsidRPr="00071803" w:rsidRDefault="00071803" w:rsidP="00071803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>En la ceremonia de entrega de premios, además del "Premio del Ministro de Economía, Comercio e Industria", el "Premio Especial del Jurado", el "Premio ODS" y el "Premio de Estímulo", se seleccionaron los premios "Oro / Plata / Bronce" para cada una de las 13 categorías de un total de 279 candidaturas, y se premió en el escenario a los representantes de los anunciantes y de las empresas productoras.</w:t>
      </w:r>
    </w:p>
    <w:p w14:paraId="1163F6AF" w14:textId="77777777" w:rsidR="00071803" w:rsidRPr="00071803" w:rsidRDefault="00071803" w:rsidP="00071803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GC </w:t>
      </w:r>
      <w:proofErr w:type="spellStart"/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>Corporation</w:t>
      </w:r>
      <w:proofErr w:type="spellEnd"/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 xml:space="preserve"> celebró su centenario el 11 de febrero de 2021 y anunció la nueva Visión 2031 "Convertirse en la empresa dental líder comprometida con la realización de una sociedad sana y longeva". El grupo GC seguirá aunando esfuerzos para hacer realidad esta Visión, contribuyendo a la salud y la sonrisa de las personas de todo el mundo.</w:t>
      </w:r>
    </w:p>
    <w:p w14:paraId="18153AEC" w14:textId="42FB43C8" w:rsidR="00071803" w:rsidRPr="00071803" w:rsidRDefault="00071803" w:rsidP="00071803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>Esperamos contar con su continuo apoyo en el futuro.</w:t>
      </w:r>
    </w:p>
    <w:p w14:paraId="6B33658F" w14:textId="1D5E981A" w:rsidR="0020552F" w:rsidRDefault="003A41A1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  <w:r>
        <w:rPr>
          <w:rFonts w:ascii="Verdana" w:hAnsi="Verdana"/>
          <w:b/>
          <w:bCs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72DBC45" wp14:editId="4D14BDFD">
            <wp:extent cx="5185594" cy="2828925"/>
            <wp:effectExtent l="57150" t="57150" r="110490" b="10477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ssage book imag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085" cy="283246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FDF02A" w14:textId="38F3697A" w:rsidR="003A41A1" w:rsidRDefault="003A41A1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</w:p>
    <w:p w14:paraId="6D224E93" w14:textId="511501C5" w:rsidR="003A41A1" w:rsidRPr="0020552F" w:rsidRDefault="003A41A1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  <w:r>
        <w:rPr>
          <w:rFonts w:ascii="Verdana" w:hAnsi="Verdana"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18C18B59" wp14:editId="71C1057B">
            <wp:extent cx="2295525" cy="1593611"/>
            <wp:effectExtent l="57150" t="57150" r="104775" b="1212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ssage book imag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525" cy="160610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 </w:t>
      </w:r>
      <w:r>
        <w:rPr>
          <w:rFonts w:ascii="Verdana" w:hAnsi="Verdana"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DF1C9E5" wp14:editId="7734518B">
            <wp:extent cx="2226519" cy="1593850"/>
            <wp:effectExtent l="57150" t="57150" r="116840" b="1206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ssage book image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318" cy="161160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79D162" w14:textId="1A3C1D89" w:rsidR="00652697" w:rsidRPr="00071803" w:rsidRDefault="00071803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_tradnl"/>
        </w:rPr>
      </w:pPr>
      <w:bookmarkStart w:id="1" w:name="_GoBack"/>
      <w:bookmarkEnd w:id="1"/>
      <w:r w:rsidRPr="00071803">
        <w:rPr>
          <w:rFonts w:ascii="Verdana" w:hAnsi="Verdana"/>
          <w:color w:val="404040"/>
          <w:sz w:val="22"/>
          <w:szCs w:val="22"/>
          <w:u w:color="404040"/>
          <w:lang w:val="es-ES_tradnl"/>
        </w:rPr>
        <w:t>La versión digital del libro está disponible aquí.</w:t>
      </w:r>
    </w:p>
    <w:p w14:paraId="30D4C1A7" w14:textId="1C319DEB" w:rsidR="0020552F" w:rsidRDefault="00071803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  <w:hyperlink r:id="rId12" w:history="1">
        <w:r w:rsidR="003A41A1" w:rsidRPr="0014028D">
          <w:rPr>
            <w:rStyle w:val="Hipervnculo"/>
            <w:rFonts w:ascii="Verdana" w:hAnsi="Verdana"/>
            <w:sz w:val="22"/>
            <w:szCs w:val="22"/>
            <w:lang w:val="en-US"/>
          </w:rPr>
          <w:t>https://www.gcdental.co.jp/gcmessagebook/en/</w:t>
        </w:r>
      </w:hyperlink>
    </w:p>
    <w:p w14:paraId="0F30B3E6" w14:textId="77777777" w:rsidR="003A41A1" w:rsidRPr="0020552F" w:rsidRDefault="003A41A1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</w:p>
    <w:p w14:paraId="2A01886E" w14:textId="77777777" w:rsidR="009B5C22" w:rsidRPr="0020552F" w:rsidRDefault="009B5C22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</w:p>
    <w:p w14:paraId="573252D3" w14:textId="0AD2BAA8" w:rsidR="00541656" w:rsidRPr="0020552F" w:rsidRDefault="00541656" w:rsidP="006F18EA">
      <w:pPr>
        <w:pStyle w:val="Text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</w:p>
    <w:sectPr w:rsidR="00541656" w:rsidRPr="0020552F">
      <w:headerReference w:type="default" r:id="rId13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E55A" w14:textId="77777777" w:rsidR="00DD3896" w:rsidRDefault="00DD3896">
      <w:r>
        <w:separator/>
      </w:r>
    </w:p>
  </w:endnote>
  <w:endnote w:type="continuationSeparator" w:id="0">
    <w:p w14:paraId="1416B101" w14:textId="77777777" w:rsidR="00DD3896" w:rsidRDefault="00DD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389ED" w14:textId="77777777" w:rsidR="00DD3896" w:rsidRDefault="00DD3896">
      <w:r>
        <w:separator/>
      </w:r>
    </w:p>
  </w:footnote>
  <w:footnote w:type="continuationSeparator" w:id="0">
    <w:p w14:paraId="53AACED4" w14:textId="77777777" w:rsidR="00DD3896" w:rsidRDefault="00DD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Encabezado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5C619023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12CAE"/>
    <w:rsid w:val="000263F5"/>
    <w:rsid w:val="00067E9A"/>
    <w:rsid w:val="00071803"/>
    <w:rsid w:val="00093C60"/>
    <w:rsid w:val="000C3730"/>
    <w:rsid w:val="0018693E"/>
    <w:rsid w:val="001D7ACA"/>
    <w:rsid w:val="001E6790"/>
    <w:rsid w:val="0020552F"/>
    <w:rsid w:val="00265D58"/>
    <w:rsid w:val="00297A4D"/>
    <w:rsid w:val="00300A87"/>
    <w:rsid w:val="00304259"/>
    <w:rsid w:val="003A41A1"/>
    <w:rsid w:val="003D362B"/>
    <w:rsid w:val="00452077"/>
    <w:rsid w:val="00457D25"/>
    <w:rsid w:val="00492D0E"/>
    <w:rsid w:val="004D1778"/>
    <w:rsid w:val="00505AB1"/>
    <w:rsid w:val="00541656"/>
    <w:rsid w:val="005A062B"/>
    <w:rsid w:val="006076C5"/>
    <w:rsid w:val="00652697"/>
    <w:rsid w:val="006E2917"/>
    <w:rsid w:val="006F18EA"/>
    <w:rsid w:val="006F7372"/>
    <w:rsid w:val="00705696"/>
    <w:rsid w:val="00775F30"/>
    <w:rsid w:val="0078649F"/>
    <w:rsid w:val="00787CB5"/>
    <w:rsid w:val="007E7CA6"/>
    <w:rsid w:val="007F3845"/>
    <w:rsid w:val="00820126"/>
    <w:rsid w:val="00824002"/>
    <w:rsid w:val="00896960"/>
    <w:rsid w:val="008A27F9"/>
    <w:rsid w:val="00914347"/>
    <w:rsid w:val="009779F4"/>
    <w:rsid w:val="009B5C22"/>
    <w:rsid w:val="009D5936"/>
    <w:rsid w:val="009D5D69"/>
    <w:rsid w:val="009E370E"/>
    <w:rsid w:val="00A14A9D"/>
    <w:rsid w:val="00A23061"/>
    <w:rsid w:val="00A60C0C"/>
    <w:rsid w:val="00AC7557"/>
    <w:rsid w:val="00AE3C25"/>
    <w:rsid w:val="00AE6861"/>
    <w:rsid w:val="00AE7D00"/>
    <w:rsid w:val="00AF18BD"/>
    <w:rsid w:val="00AF5881"/>
    <w:rsid w:val="00B23946"/>
    <w:rsid w:val="00B27B95"/>
    <w:rsid w:val="00B36AE7"/>
    <w:rsid w:val="00B64A2D"/>
    <w:rsid w:val="00B65F06"/>
    <w:rsid w:val="00BA192B"/>
    <w:rsid w:val="00BF6BCE"/>
    <w:rsid w:val="00C129C4"/>
    <w:rsid w:val="00C42125"/>
    <w:rsid w:val="00C4793A"/>
    <w:rsid w:val="00C73C04"/>
    <w:rsid w:val="00C96A71"/>
    <w:rsid w:val="00CA2405"/>
    <w:rsid w:val="00CE14E8"/>
    <w:rsid w:val="00DD3896"/>
    <w:rsid w:val="00DE67E6"/>
    <w:rsid w:val="00E131A7"/>
    <w:rsid w:val="00FC3DA6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Encabezado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37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370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CA6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F6B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52697"/>
    <w:rPr>
      <w:color w:val="FF00FF" w:themeColor="followedHyperlink"/>
      <w:u w:val="single"/>
    </w:rPr>
  </w:style>
  <w:style w:type="paragraph" w:customStyle="1" w:styleId="Default">
    <w:name w:val="Default"/>
    <w:rsid w:val="009B5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41A1"/>
    <w:pPr>
      <w:spacing w:after="200"/>
    </w:pPr>
    <w:rPr>
      <w:i/>
      <w:iCs/>
      <w:color w:val="A7A7A7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cdental.co.jp/gcmessagebook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1071-4C89-4DB5-9442-36F969A0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1806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Fernandez, Marisa</cp:lastModifiedBy>
  <cp:revision>2</cp:revision>
  <dcterms:created xsi:type="dcterms:W3CDTF">2022-06-22T10:49:00Z</dcterms:created>
  <dcterms:modified xsi:type="dcterms:W3CDTF">2022-06-22T10:49:00Z</dcterms:modified>
</cp:coreProperties>
</file>