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0436" w14:textId="77777777" w:rsidR="00306B77" w:rsidRDefault="00306B77" w:rsidP="00306B77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79924F33" w14:textId="77777777" w:rsidR="00306B77" w:rsidRDefault="00306B77" w:rsidP="00306B77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 w:color="404040"/>
        </w:rPr>
      </w:pPr>
    </w:p>
    <w:p w14:paraId="4F07FFCC" w14:textId="77777777" w:rsidR="009B0BA7" w:rsidRPr="009B0BA7" w:rsidRDefault="009B0BA7" w:rsidP="009B0BA7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Times New Roman" w:hAnsi="Verdana" w:cs="Times New Roman"/>
          <w:lang w:val="it-IT"/>
        </w:rPr>
      </w:pPr>
      <w:r w:rsidRPr="009B0BA7">
        <w:rPr>
          <w:rFonts w:ascii="Verdana" w:hAnsi="Verdana"/>
          <w:color w:val="404040"/>
          <w:u w:val="single" w:color="404040"/>
          <w:lang w:val="it-IT"/>
        </w:rPr>
        <w:t>100° Anniversario di GC</w:t>
      </w:r>
    </w:p>
    <w:p w14:paraId="00ED1279" w14:textId="77777777" w:rsidR="009B0BA7" w:rsidRPr="009B0BA7" w:rsidRDefault="009B0BA7" w:rsidP="009B0BA7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it-IT"/>
        </w:rPr>
      </w:pPr>
    </w:p>
    <w:p w14:paraId="21EA6BDF" w14:textId="77777777" w:rsidR="009B0BA7" w:rsidRPr="00FC3604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b/>
          <w:bCs/>
          <w:sz w:val="22"/>
          <w:szCs w:val="22"/>
          <w:bdr w:val="none" w:sz="0" w:space="0" w:color="auto"/>
          <w:lang w:val="it-IT" w:eastAsia="it-IT"/>
        </w:rPr>
      </w:pPr>
      <w:r w:rsidRPr="00FC3604">
        <w:rPr>
          <w:rFonts w:ascii="Verdana" w:eastAsia="Times New Roman" w:hAnsi="Verdana"/>
          <w:b/>
          <w:bCs/>
          <w:color w:val="000000"/>
          <w:sz w:val="22"/>
          <w:szCs w:val="22"/>
          <w:bdr w:val="none" w:sz="0" w:space="0" w:color="auto"/>
          <w:shd w:val="clear" w:color="auto" w:fill="F5F5F5"/>
          <w:lang w:val="it-IT" w:eastAsia="it-IT"/>
        </w:rPr>
        <w:t xml:space="preserve">GC svela un marchio dedicato </w:t>
      </w:r>
      <w:proofErr w:type="gramStart"/>
      <w:r w:rsidRPr="00FC3604">
        <w:rPr>
          <w:rFonts w:ascii="Verdana" w:eastAsia="Times New Roman" w:hAnsi="Verdana"/>
          <w:b/>
          <w:bCs/>
          <w:color w:val="000000"/>
          <w:sz w:val="22"/>
          <w:szCs w:val="22"/>
          <w:bdr w:val="none" w:sz="0" w:space="0" w:color="auto"/>
          <w:shd w:val="clear" w:color="auto" w:fill="F5F5F5"/>
          <w:lang w:val="it-IT" w:eastAsia="it-IT"/>
        </w:rPr>
        <w:t>per  celebrare</w:t>
      </w:r>
      <w:proofErr w:type="gramEnd"/>
      <w:r w:rsidRPr="00FC3604">
        <w:rPr>
          <w:rFonts w:ascii="Verdana" w:eastAsia="Times New Roman" w:hAnsi="Verdana"/>
          <w:b/>
          <w:bCs/>
          <w:color w:val="000000"/>
          <w:sz w:val="22"/>
          <w:szCs w:val="22"/>
          <w:bdr w:val="none" w:sz="0" w:space="0" w:color="auto"/>
          <w:shd w:val="clear" w:color="auto" w:fill="F5F5F5"/>
          <w:lang w:val="it-IT" w:eastAsia="it-IT"/>
        </w:rPr>
        <w:t xml:space="preserve"> il suo 100 ° anniversario</w:t>
      </w:r>
    </w:p>
    <w:p w14:paraId="39392188" w14:textId="77777777" w:rsidR="009B0BA7" w:rsidRPr="009B0BA7" w:rsidRDefault="009B0BA7" w:rsidP="009B0BA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b/>
          <w:bCs/>
          <w:kern w:val="36"/>
          <w:lang w:val="it-IT"/>
        </w:rPr>
      </w:pPr>
      <w:bookmarkStart w:id="0" w:name="_GoBack"/>
      <w:bookmarkEnd w:id="0"/>
    </w:p>
    <w:p w14:paraId="5FC82360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L'11 febbraio 2021 GC celebra il 100 ° anniversario dalla </w:t>
      </w:r>
      <w:proofErr w:type="gramStart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sua  fondazione</w:t>
      </w:r>
      <w:proofErr w:type="gramEnd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 in Giappone avvenuta nel 1921. </w:t>
      </w:r>
    </w:p>
    <w:p w14:paraId="1C020E9E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In funzione di questo importante traguardo, GC ha preparato una serie di iniziative per commemorare e celebrare l’evento, sia internamente che esternamente l’organizzazione. </w:t>
      </w:r>
    </w:p>
    <w:p w14:paraId="15F776BA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Per parte di questo, il Dr. </w:t>
      </w:r>
      <w:proofErr w:type="spellStart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Kiyotaka</w:t>
      </w:r>
      <w:proofErr w:type="spellEnd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 </w:t>
      </w:r>
      <w:proofErr w:type="spellStart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Nakao</w:t>
      </w:r>
      <w:proofErr w:type="spellEnd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, Presidente e CEO di GC Corporation, ha ufficialmente lanciato un marchio e uno slogan appositi da utilizzare durante l'anno in tutte le società GC nel mondo. </w:t>
      </w:r>
    </w:p>
    <w:p w14:paraId="5192814E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Il design del marchio nasce da un concorso che GC ha indetto tra tutti i suoi dipendenti al fine di creare un simbolo che rappresentasse la visione aziendale e la tradizione di eccellenza in odontoiatria. </w:t>
      </w:r>
    </w:p>
    <w:p w14:paraId="7C776EF7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Uno dei principi guida dell'organizzazione è quello del </w:t>
      </w:r>
      <w:proofErr w:type="spellStart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Nakama</w:t>
      </w:r>
      <w:proofErr w:type="spellEnd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; che è lo spirito di unione </w:t>
      </w:r>
      <w:proofErr w:type="gramStart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e  di</w:t>
      </w:r>
      <w:proofErr w:type="gramEnd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 cooperazione tra tutti i dipendenti per lavorare verso un obiettivo condiviso. </w:t>
      </w:r>
    </w:p>
    <w:p w14:paraId="0CE8ED93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Il simbolo del centenario scelto rappresenta quindi veramente i valori dell'azienda e incarna la sua unità in tutti i contesti lavorativi e in tutti </w:t>
      </w:r>
      <w:proofErr w:type="gramStart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i  continenti</w:t>
      </w:r>
      <w:proofErr w:type="gramEnd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.</w:t>
      </w:r>
    </w:p>
    <w:p w14:paraId="5EEECCFC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Il marchio è un adattamento del simbolo "Un sorriso per il mondo" che GC utilizza sin dal 2017 per rappresentare l'impegno dell'azienda a migliorare la qualità della salute nel mondo. </w:t>
      </w:r>
    </w:p>
    <w:p w14:paraId="0A3ABC50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La nuova grafica presenta il numero 100 abilmente incorporato nel design ed è abbinato allo slogan: "100 anni di qualità in odontoiatria". </w:t>
      </w:r>
    </w:p>
    <w:p w14:paraId="0A56F799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Lo slogan riflette l'impegno di GC a "dare un ulteriore contributo al miglioramento della qualità del mondo dentale". </w:t>
      </w:r>
    </w:p>
    <w:p w14:paraId="45655457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Ciò è anche in linea con la </w:t>
      </w:r>
      <w:proofErr w:type="gramStart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denominazione  del</w:t>
      </w:r>
      <w:proofErr w:type="gramEnd"/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 xml:space="preserve"> 21 ° secolo come il "Secolo della salute" e l’impegno di GC  per essere il produttore numero 1 al mondo per la cura dentale e per supportare la vitalità e il benessere delle persone in tutto il mondo . </w:t>
      </w:r>
    </w:p>
    <w:p w14:paraId="5B616A71" w14:textId="77777777" w:rsidR="009B0BA7" w:rsidRPr="009B0BA7" w:rsidRDefault="009B0BA7" w:rsidP="009B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/>
          <w:sz w:val="22"/>
          <w:szCs w:val="22"/>
          <w:bdr w:val="none" w:sz="0" w:space="0" w:color="auto"/>
          <w:lang w:val="it-IT" w:eastAsia="it-IT"/>
        </w:rPr>
      </w:pPr>
      <w:r w:rsidRPr="009B0BA7">
        <w:rPr>
          <w:rFonts w:ascii="Verdana" w:eastAsia="Times New Roman" w:hAnsi="Verdana"/>
          <w:color w:val="000000"/>
          <w:sz w:val="22"/>
          <w:szCs w:val="22"/>
          <w:bdr w:val="none" w:sz="0" w:space="0" w:color="auto"/>
          <w:shd w:val="clear" w:color="auto" w:fill="D2E3FC"/>
          <w:lang w:val="it-IT" w:eastAsia="it-IT"/>
        </w:rPr>
        <w:t>In qualità di azienda globale e di proprietà privata, GC entra nel suo centesimo anno con un rinnovato impegno nei suoi ideali di lavoro e un'eredità che onora i suoi fondatori. Il nuovo marchio cattura proprio questa essenza e porterà l'azienda ben oltre il suo centesimo anniversario.</w:t>
      </w:r>
    </w:p>
    <w:p w14:paraId="433D4CEA" w14:textId="77777777" w:rsidR="009B0BA7" w:rsidRPr="00244E44" w:rsidRDefault="009B0BA7" w:rsidP="009B0BA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7"/>
          <w:szCs w:val="27"/>
          <w:lang w:val="it-IT"/>
        </w:rPr>
      </w:pPr>
    </w:p>
    <w:p w14:paraId="21BC7B03" w14:textId="77777777" w:rsidR="009B0BA7" w:rsidRDefault="009B0BA7" w:rsidP="009B0BA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noProof/>
          <w:sz w:val="27"/>
          <w:szCs w:val="27"/>
        </w:rPr>
        <w:lastRenderedPageBreak/>
        <w:drawing>
          <wp:inline distT="0" distB="0" distL="0" distR="0" wp14:anchorId="0FF6E5CE" wp14:editId="0DDAC88F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C7D8F0" w14:textId="77777777" w:rsidR="009B0BA7" w:rsidRDefault="009B0BA7" w:rsidP="009B0BA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sz w:val="27"/>
          <w:szCs w:val="27"/>
          <w:lang w:val="en-US"/>
        </w:rPr>
      </w:pPr>
    </w:p>
    <w:p w14:paraId="4BDA4787" w14:textId="77777777" w:rsidR="009B0BA7" w:rsidRPr="007253C2" w:rsidRDefault="009B0BA7" w:rsidP="009B0BA7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  <w:lang w:val="it-IT"/>
        </w:rPr>
      </w:pPr>
      <w:r w:rsidRPr="007253C2">
        <w:rPr>
          <w:rFonts w:ascii="Verdana" w:hAnsi="Verdana"/>
          <w:lang w:val="it-IT"/>
        </w:rPr>
        <w:t xml:space="preserve">Per </w:t>
      </w:r>
      <w:r>
        <w:rPr>
          <w:rFonts w:ascii="Verdana" w:hAnsi="Verdana"/>
          <w:lang w:val="it-IT"/>
        </w:rPr>
        <w:t>maggiori informazioni, visita:</w:t>
      </w:r>
    </w:p>
    <w:p w14:paraId="184F6870" w14:textId="77777777" w:rsidR="009B0BA7" w:rsidRPr="009B0BA7" w:rsidRDefault="009B0BA7" w:rsidP="009B0BA7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9B0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GC ITALIA S.r.l.</w:t>
      </w:r>
    </w:p>
    <w:p w14:paraId="3966437D" w14:textId="77777777" w:rsidR="009B0BA7" w:rsidRPr="009B0BA7" w:rsidRDefault="009B0BA7" w:rsidP="009B0BA7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9B0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Via Calabria 1</w:t>
      </w:r>
    </w:p>
    <w:p w14:paraId="2337F218" w14:textId="77777777" w:rsidR="009B0BA7" w:rsidRPr="009B0BA7" w:rsidRDefault="009B0BA7" w:rsidP="009B0BA7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9B0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20098 San Giuliano Milanese (MI)</w:t>
      </w:r>
    </w:p>
    <w:p w14:paraId="344F5AD6" w14:textId="77777777" w:rsidR="009B0BA7" w:rsidRPr="009B0BA7" w:rsidRDefault="009B0BA7" w:rsidP="009B0BA7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9B0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Italia</w:t>
      </w:r>
    </w:p>
    <w:p w14:paraId="635C8E98" w14:textId="77777777" w:rsidR="009B0BA7" w:rsidRPr="009B0BA7" w:rsidRDefault="009B0BA7" w:rsidP="009B0BA7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70D748AA" w14:textId="77777777" w:rsidR="009B0BA7" w:rsidRPr="009B0BA7" w:rsidRDefault="009B0BA7" w:rsidP="009B0BA7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9B0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+39 02 98 28 20 68</w:t>
      </w:r>
    </w:p>
    <w:p w14:paraId="0E0B8DBC" w14:textId="77777777" w:rsidR="009B0BA7" w:rsidRPr="009B0BA7" w:rsidRDefault="009B0BA7" w:rsidP="009B0BA7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9B0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+39 02 98 28 21 00</w:t>
      </w:r>
    </w:p>
    <w:p w14:paraId="6C490F08" w14:textId="77777777" w:rsidR="009B0BA7" w:rsidRPr="009B0BA7" w:rsidRDefault="009B0BA7" w:rsidP="009B0BA7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proofErr w:type="spellStart"/>
      <w:r w:rsidRPr="009B0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info.italy@gc.dental</w:t>
      </w:r>
      <w:proofErr w:type="spellEnd"/>
    </w:p>
    <w:p w14:paraId="573252D3" w14:textId="49D2866A" w:rsidR="00541656" w:rsidRPr="009B0BA7" w:rsidRDefault="009B0BA7" w:rsidP="009B0BA7">
      <w:pPr>
        <w:rPr>
          <w:lang w:val="it-IT"/>
        </w:rPr>
      </w:pPr>
      <w:r w:rsidRPr="009B0BA7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italy.gceurope.com</w:t>
      </w:r>
    </w:p>
    <w:sectPr w:rsidR="00541656" w:rsidRPr="009B0BA7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306B77"/>
    <w:rsid w:val="00457D25"/>
    <w:rsid w:val="00541656"/>
    <w:rsid w:val="005A062B"/>
    <w:rsid w:val="006E2917"/>
    <w:rsid w:val="006F7372"/>
    <w:rsid w:val="0078649F"/>
    <w:rsid w:val="007E7CA6"/>
    <w:rsid w:val="007F3845"/>
    <w:rsid w:val="009B0BA7"/>
    <w:rsid w:val="009D5936"/>
    <w:rsid w:val="009E370E"/>
    <w:rsid w:val="00AE6861"/>
    <w:rsid w:val="00AF18BD"/>
    <w:rsid w:val="00B23946"/>
    <w:rsid w:val="00B64A2D"/>
    <w:rsid w:val="00B65F06"/>
    <w:rsid w:val="00C42125"/>
    <w:rsid w:val="00F046E3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99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3</cp:revision>
  <dcterms:created xsi:type="dcterms:W3CDTF">2021-02-04T12:42:00Z</dcterms:created>
  <dcterms:modified xsi:type="dcterms:W3CDTF">2021-02-08T08:54:00Z</dcterms:modified>
</cp:coreProperties>
</file>